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B7" w:rsidRDefault="00C708B7">
      <w:pPr>
        <w:spacing w:line="360" w:lineRule="auto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科目代码：</w:t>
      </w:r>
      <w:r>
        <w:rPr>
          <w:b/>
          <w:color w:val="000000"/>
          <w:sz w:val="24"/>
        </w:rPr>
        <w:t xml:space="preserve">818                     </w:t>
      </w:r>
      <w:r>
        <w:rPr>
          <w:rFonts w:hint="eastAsia"/>
          <w:b/>
          <w:color w:val="000000"/>
          <w:sz w:val="24"/>
        </w:rPr>
        <w:t>考试科目：材料科学基础</w:t>
      </w:r>
    </w:p>
    <w:p w:rsidR="00C708B7" w:rsidRDefault="00C708B7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1</w:t>
      </w:r>
      <w:r>
        <w:rPr>
          <w:rFonts w:hint="eastAsia"/>
          <w:b/>
          <w:color w:val="000000"/>
          <w:sz w:val="24"/>
        </w:rPr>
        <w:t>、考试要求</w:t>
      </w:r>
    </w:p>
    <w:p w:rsidR="00C708B7" w:rsidRPr="00445794" w:rsidRDefault="00C708B7" w:rsidP="00445794">
      <w:pPr>
        <w:spacing w:line="360" w:lineRule="auto"/>
        <w:ind w:firstLineChars="150" w:firstLine="361"/>
        <w:rPr>
          <w:rFonts w:ascii="??" w:hAnsi="??" w:cs="宋体"/>
          <w:color w:val="000000"/>
          <w:kern w:val="0"/>
          <w:sz w:val="24"/>
        </w:rPr>
      </w:pPr>
      <w:r>
        <w:rPr>
          <w:b/>
          <w:color w:val="000000"/>
          <w:sz w:val="24"/>
        </w:rPr>
        <w:t xml:space="preserve">  </w:t>
      </w:r>
      <w:r w:rsidRPr="00445794">
        <w:rPr>
          <w:rFonts w:ascii="??" w:hAnsi="??" w:cs="宋体" w:hint="eastAsia"/>
          <w:color w:val="000000"/>
          <w:kern w:val="0"/>
          <w:sz w:val="24"/>
        </w:rPr>
        <w:t>本课程主要考察考生</w:t>
      </w:r>
      <w:r>
        <w:rPr>
          <w:rFonts w:ascii="??" w:hAnsi="??" w:cs="宋体" w:hint="eastAsia"/>
          <w:color w:val="000000"/>
          <w:kern w:val="0"/>
          <w:sz w:val="24"/>
        </w:rPr>
        <w:t>掌握的材料科学的基本理论，以及运用其分析解决材料科学领域相关问题的能力。</w:t>
      </w:r>
    </w:p>
    <w:p w:rsidR="00C708B7" w:rsidRDefault="00C708B7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2</w:t>
      </w:r>
      <w:r>
        <w:rPr>
          <w:rFonts w:hint="eastAsia"/>
          <w:b/>
          <w:color w:val="000000"/>
          <w:sz w:val="24"/>
        </w:rPr>
        <w:t>、考试内容：</w:t>
      </w:r>
    </w:p>
    <w:p w:rsidR="00C708B7" w:rsidRDefault="00C708B7" w:rsidP="00445794">
      <w:pPr>
        <w:spacing w:line="360" w:lineRule="auto"/>
        <w:ind w:firstLineChars="150" w:firstLine="360"/>
        <w:rPr>
          <w:rFonts w:ascii="??" w:hAnsi="??" w:cs="宋体"/>
          <w:color w:val="000000"/>
          <w:kern w:val="0"/>
          <w:sz w:val="24"/>
        </w:rPr>
      </w:pPr>
      <w:r>
        <w:rPr>
          <w:rFonts w:ascii="??" w:hAnsi="??" w:cs="宋体" w:hint="eastAsia"/>
          <w:color w:val="000000"/>
          <w:kern w:val="0"/>
          <w:sz w:val="24"/>
        </w:rPr>
        <w:t>材料的结构：含材料的键合方式、晶体学基本知识、纯金属的晶体结构、合金相结合；空位与位错：空位、位错的基本类型及特征、柏氏矢量、位错的运动、位错的应变场和应力能、位错的受力和位错的萌生与增殖；材料的表面与界面：含材料的表面、材料的界面；材料的凝固：含金属液态结构与性能特点、金属结晶的基本规律、晶核的长大和结晶理论的应用；二元合金相图及合金的凝固和组织：二元相图的表示方法、匀晶相图及固溶体合金的凝固和组织、共晶相图及共晶系合金的凝固和组织、包晶相图及其合金的凝固和组织；固体材料中的扩散；材料塑性变形；</w:t>
      </w:r>
      <w:bookmarkStart w:id="0" w:name="_GoBack"/>
      <w:bookmarkEnd w:id="0"/>
      <w:r>
        <w:rPr>
          <w:rFonts w:ascii="??" w:hAnsi="??" w:cs="宋体" w:hint="eastAsia"/>
          <w:color w:val="000000"/>
          <w:kern w:val="0"/>
          <w:sz w:val="24"/>
        </w:rPr>
        <w:t>冷变形金属的恢复、再结晶与热加工。</w:t>
      </w:r>
    </w:p>
    <w:p w:rsidR="00C708B7" w:rsidRDefault="00C708B7" w:rsidP="00C835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="??" w:hAnsi="??" w:cs="宋体"/>
        </w:rPr>
        <w:t>3</w:t>
      </w:r>
      <w:r>
        <w:rPr>
          <w:rFonts w:ascii="??" w:hAnsi="??" w:cs="宋体" w:hint="eastAsia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C708B7" w:rsidRPr="00C8359C" w:rsidRDefault="00C708B7" w:rsidP="00C8359C">
      <w:pPr>
        <w:spacing w:line="360" w:lineRule="auto"/>
        <w:ind w:firstLineChars="150" w:firstLine="360"/>
        <w:rPr>
          <w:rFonts w:ascii="??" w:hAnsi="??" w:cs="宋体"/>
          <w:color w:val="000000"/>
          <w:kern w:val="0"/>
          <w:sz w:val="24"/>
        </w:rPr>
      </w:pPr>
      <w:r w:rsidRPr="00C8359C">
        <w:rPr>
          <w:rFonts w:ascii="??" w:hAnsi="??" w:cs="宋体" w:hint="eastAsia"/>
          <w:color w:val="000000"/>
          <w:kern w:val="0"/>
          <w:sz w:val="24"/>
        </w:rPr>
        <w:t>试卷满分为</w:t>
      </w:r>
      <w:r w:rsidRPr="00C8359C">
        <w:rPr>
          <w:rFonts w:ascii="??" w:hAnsi="??" w:cs="宋体"/>
          <w:color w:val="000000"/>
          <w:kern w:val="0"/>
          <w:sz w:val="24"/>
        </w:rPr>
        <w:t>150</w:t>
      </w:r>
      <w:r w:rsidRPr="00C8359C">
        <w:rPr>
          <w:rFonts w:ascii="??" w:hAnsi="??" w:cs="宋体" w:hint="eastAsia"/>
          <w:color w:val="000000"/>
          <w:kern w:val="0"/>
          <w:sz w:val="24"/>
        </w:rPr>
        <w:t>分，其中：名词解释题</w:t>
      </w:r>
      <w:r>
        <w:rPr>
          <w:rFonts w:ascii="??" w:hAnsi="??" w:cs="宋体"/>
          <w:color w:val="000000"/>
          <w:kern w:val="0"/>
          <w:sz w:val="24"/>
        </w:rPr>
        <w:t>15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Pr="00C8359C">
        <w:rPr>
          <w:rFonts w:ascii="??" w:hAnsi="??" w:cs="宋体" w:hint="eastAsia"/>
          <w:color w:val="000000"/>
          <w:kern w:val="0"/>
          <w:sz w:val="24"/>
        </w:rPr>
        <w:t>，</w:t>
      </w:r>
      <w:r>
        <w:rPr>
          <w:rFonts w:ascii="??" w:hAnsi="??" w:cs="宋体" w:hint="eastAsia"/>
          <w:color w:val="000000"/>
          <w:kern w:val="0"/>
          <w:sz w:val="24"/>
        </w:rPr>
        <w:t>选择填空题</w:t>
      </w:r>
      <w:r>
        <w:rPr>
          <w:rFonts w:ascii="??" w:hAnsi="??" w:cs="宋体"/>
          <w:color w:val="000000"/>
          <w:kern w:val="0"/>
          <w:sz w:val="24"/>
        </w:rPr>
        <w:t>20</w:t>
      </w:r>
      <w:r>
        <w:rPr>
          <w:rFonts w:ascii="??" w:hAnsi="??" w:cs="宋体" w:hint="eastAsia"/>
          <w:color w:val="000000"/>
          <w:kern w:val="0"/>
          <w:sz w:val="24"/>
        </w:rPr>
        <w:t>分，判断题</w:t>
      </w:r>
      <w:r>
        <w:rPr>
          <w:rFonts w:ascii="??" w:hAnsi="??" w:cs="宋体"/>
          <w:color w:val="000000"/>
          <w:kern w:val="0"/>
          <w:sz w:val="24"/>
        </w:rPr>
        <w:t>15</w:t>
      </w:r>
      <w:r>
        <w:rPr>
          <w:rFonts w:ascii="??" w:hAnsi="??" w:cs="宋体" w:hint="eastAsia"/>
          <w:color w:val="000000"/>
          <w:kern w:val="0"/>
          <w:sz w:val="24"/>
        </w:rPr>
        <w:t>分，</w:t>
      </w:r>
      <w:r w:rsidRPr="00C8359C">
        <w:rPr>
          <w:rFonts w:ascii="??" w:hAnsi="??" w:cs="宋体" w:hint="eastAsia"/>
          <w:color w:val="000000"/>
          <w:kern w:val="0"/>
          <w:sz w:val="24"/>
        </w:rPr>
        <w:t>简答题占</w:t>
      </w:r>
      <w:r>
        <w:rPr>
          <w:rFonts w:ascii="??" w:hAnsi="??" w:cs="宋体"/>
          <w:color w:val="000000"/>
          <w:kern w:val="0"/>
          <w:sz w:val="24"/>
        </w:rPr>
        <w:t>60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Pr="00C8359C">
        <w:rPr>
          <w:rFonts w:ascii="??" w:hAnsi="??" w:cs="宋体" w:hint="eastAsia"/>
          <w:color w:val="000000"/>
          <w:kern w:val="0"/>
          <w:sz w:val="24"/>
        </w:rPr>
        <w:t>，综合论述题占</w:t>
      </w:r>
      <w:r w:rsidRPr="00C8359C">
        <w:rPr>
          <w:rFonts w:ascii="??" w:hAnsi="??" w:cs="宋体"/>
          <w:color w:val="000000"/>
          <w:kern w:val="0"/>
          <w:sz w:val="24"/>
        </w:rPr>
        <w:t>40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Pr="00C8359C">
        <w:rPr>
          <w:rFonts w:ascii="??" w:hAnsi="??" w:cs="宋体" w:hint="eastAsia"/>
          <w:color w:val="000000"/>
          <w:kern w:val="0"/>
          <w:sz w:val="24"/>
        </w:rPr>
        <w:t>。</w:t>
      </w:r>
    </w:p>
    <w:p w:rsidR="00C708B7" w:rsidRDefault="00C708B7" w:rsidP="00C835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>
        <w:rPr>
          <w:rFonts w:ascii="宋体" w:hAnsi="宋体" w:cs="黑体"/>
          <w:b/>
          <w:color w:val="000000"/>
          <w:kern w:val="0"/>
          <w:sz w:val="28"/>
          <w:szCs w:val="28"/>
        </w:rPr>
        <w:t>4</w:t>
      </w:r>
      <w:r>
        <w:rPr>
          <w:rFonts w:ascii="宋体" w:hAnsi="宋体" w:cs="黑体" w:hint="eastAsia"/>
          <w:b/>
          <w:color w:val="000000"/>
          <w:kern w:val="0"/>
          <w:sz w:val="28"/>
          <w:szCs w:val="28"/>
        </w:rPr>
        <w:t>、参考教材</w:t>
      </w:r>
    </w:p>
    <w:p w:rsidR="00C708B7" w:rsidRPr="00520A56" w:rsidRDefault="00C708B7" w:rsidP="00520A56">
      <w:pPr>
        <w:spacing w:line="360" w:lineRule="auto"/>
        <w:ind w:firstLineChars="150" w:firstLine="360"/>
        <w:rPr>
          <w:rFonts w:ascii="??" w:hAnsi="??" w:cs="宋体"/>
          <w:color w:val="000000"/>
          <w:kern w:val="0"/>
          <w:sz w:val="24"/>
        </w:rPr>
      </w:pPr>
      <w:r w:rsidRPr="00520A56">
        <w:rPr>
          <w:rFonts w:ascii="??" w:hAnsi="??" w:cs="宋体" w:hint="eastAsia"/>
          <w:color w:val="000000"/>
          <w:kern w:val="0"/>
          <w:sz w:val="24"/>
        </w:rPr>
        <w:t>《材料科学基础》第二版．郑子樵著．中南大学出版社，</w:t>
      </w:r>
      <w:r w:rsidRPr="00520A56">
        <w:rPr>
          <w:rFonts w:ascii="??" w:hAnsi="??" w:cs="宋体"/>
          <w:color w:val="000000"/>
          <w:kern w:val="0"/>
          <w:sz w:val="24"/>
        </w:rPr>
        <w:t>2013</w:t>
      </w:r>
      <w:r w:rsidRPr="00520A56">
        <w:rPr>
          <w:rFonts w:ascii="??" w:hAnsi="??" w:cs="宋体" w:hint="eastAsia"/>
          <w:color w:val="000000"/>
          <w:kern w:val="0"/>
          <w:sz w:val="24"/>
        </w:rPr>
        <w:t>年。</w:t>
      </w:r>
    </w:p>
    <w:p w:rsidR="00C708B7" w:rsidRDefault="00C708B7" w:rsidP="00C8359C">
      <w:pPr>
        <w:spacing w:line="360" w:lineRule="auto"/>
        <w:rPr>
          <w:rFonts w:ascii="??" w:hAnsi="??" w:cs="宋体"/>
          <w:color w:val="000000"/>
          <w:kern w:val="0"/>
          <w:sz w:val="24"/>
        </w:rPr>
      </w:pPr>
    </w:p>
    <w:p w:rsidR="00C708B7" w:rsidRDefault="00C708B7"/>
    <w:sectPr w:rsidR="00C708B7" w:rsidSect="00531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A8EAC"/>
    <w:multiLevelType w:val="singleLevel"/>
    <w:tmpl w:val="573A8EA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FAC"/>
    <w:rsid w:val="001E38D9"/>
    <w:rsid w:val="002E3A0F"/>
    <w:rsid w:val="00445794"/>
    <w:rsid w:val="00520A56"/>
    <w:rsid w:val="00531FAC"/>
    <w:rsid w:val="00A60A49"/>
    <w:rsid w:val="00C23018"/>
    <w:rsid w:val="00C708B7"/>
    <w:rsid w:val="00C8359C"/>
    <w:rsid w:val="00D82067"/>
    <w:rsid w:val="00F07818"/>
    <w:rsid w:val="2551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FA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835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71</Words>
  <Characters>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dcterms:created xsi:type="dcterms:W3CDTF">2014-10-29T12:08:00Z</dcterms:created>
  <dcterms:modified xsi:type="dcterms:W3CDTF">2016-05-24T05:47:00Z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